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1AC2" w14:textId="77777777" w:rsid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  <w:bookmarkStart w:id="0" w:name="_Hlk130975587"/>
      <w:bookmarkEnd w:id="0"/>
    </w:p>
    <w:p w14:paraId="1721F3A5" w14:textId="77777777" w:rsidR="008E425B" w:rsidRPr="008E425B" w:rsidRDefault="008E425B" w:rsidP="001F6320">
      <w:pPr>
        <w:spacing w:after="120" w:line="276" w:lineRule="auto"/>
        <w:rPr>
          <w:rStyle w:val="Nadpis1Char"/>
          <w:rFonts w:ascii="Arial" w:hAnsi="Arial" w:cs="Arial"/>
          <w:sz w:val="24"/>
          <w:szCs w:val="24"/>
        </w:rPr>
      </w:pPr>
    </w:p>
    <w:p w14:paraId="5FBAC1D5" w14:textId="48A86B99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034A394" wp14:editId="550AFB6E">
            <wp:extent cx="2618860" cy="46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63" cy="46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787B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0A4B84FB" w14:textId="24527913" w:rsidR="00DE7D86" w:rsidRDefault="00DE7D86" w:rsidP="00DE7D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TISKOVÁ ZPRÁVA</w:t>
      </w:r>
    </w:p>
    <w:p w14:paraId="4559008B" w14:textId="2B585764" w:rsidR="00DE7D86" w:rsidRDefault="00DE7D86" w:rsidP="00DE7D86">
      <w:pPr>
        <w:jc w:val="both"/>
        <w:rPr>
          <w:rFonts w:ascii="Arial" w:hAnsi="Arial" w:cs="Arial"/>
          <w:sz w:val="24"/>
          <w:szCs w:val="24"/>
        </w:rPr>
      </w:pPr>
      <w:r w:rsidRPr="008E425B">
        <w:rPr>
          <w:rFonts w:ascii="Arial" w:hAnsi="Arial" w:cs="Arial"/>
          <w:sz w:val="24"/>
          <w:szCs w:val="24"/>
        </w:rPr>
        <w:t xml:space="preserve">V Pardubicích </w:t>
      </w:r>
      <w:r w:rsidR="00085A54">
        <w:rPr>
          <w:rFonts w:ascii="Arial" w:hAnsi="Arial" w:cs="Arial"/>
          <w:sz w:val="24"/>
          <w:szCs w:val="24"/>
        </w:rPr>
        <w:t>2</w:t>
      </w:r>
      <w:r w:rsidR="008B576B">
        <w:rPr>
          <w:rFonts w:ascii="Arial" w:hAnsi="Arial" w:cs="Arial"/>
          <w:sz w:val="24"/>
          <w:szCs w:val="24"/>
        </w:rPr>
        <w:t>9</w:t>
      </w:r>
      <w:r w:rsidRPr="008E425B">
        <w:rPr>
          <w:rFonts w:ascii="Arial" w:hAnsi="Arial" w:cs="Arial"/>
          <w:sz w:val="24"/>
          <w:szCs w:val="24"/>
        </w:rPr>
        <w:t xml:space="preserve">. </w:t>
      </w:r>
      <w:r w:rsidR="008B576B">
        <w:rPr>
          <w:rFonts w:ascii="Arial" w:hAnsi="Arial" w:cs="Arial"/>
          <w:sz w:val="24"/>
          <w:szCs w:val="24"/>
        </w:rPr>
        <w:t>3</w:t>
      </w:r>
      <w:r w:rsidRPr="008E425B">
        <w:rPr>
          <w:rFonts w:ascii="Arial" w:hAnsi="Arial" w:cs="Arial"/>
          <w:sz w:val="24"/>
          <w:szCs w:val="24"/>
        </w:rPr>
        <w:t>. 2023</w:t>
      </w:r>
    </w:p>
    <w:p w14:paraId="2035B1F5" w14:textId="46F8C14C" w:rsidR="00DE7D86" w:rsidRDefault="00DE7D86" w:rsidP="008B576B">
      <w:pPr>
        <w:rPr>
          <w:rFonts w:ascii="Arial" w:hAnsi="Arial" w:cs="Arial"/>
          <w:sz w:val="24"/>
          <w:szCs w:val="24"/>
        </w:rPr>
      </w:pPr>
    </w:p>
    <w:p w14:paraId="2D6E04E4" w14:textId="77777777" w:rsidR="00D80F3C" w:rsidRDefault="00D80F3C" w:rsidP="008B576B">
      <w:pPr>
        <w:rPr>
          <w:rFonts w:ascii="Arial" w:hAnsi="Arial" w:cs="Arial"/>
          <w:b/>
          <w:bCs/>
          <w:sz w:val="24"/>
          <w:szCs w:val="24"/>
        </w:rPr>
      </w:pPr>
    </w:p>
    <w:p w14:paraId="501C616B" w14:textId="70BE784A" w:rsidR="00DE7D86" w:rsidRPr="008B576B" w:rsidRDefault="00085A54" w:rsidP="008B576B">
      <w:pPr>
        <w:rPr>
          <w:rFonts w:ascii="Arial" w:hAnsi="Arial" w:cs="Arial"/>
          <w:b/>
          <w:bCs/>
          <w:sz w:val="24"/>
          <w:szCs w:val="24"/>
        </w:rPr>
      </w:pPr>
      <w:r w:rsidRPr="008B576B">
        <w:rPr>
          <w:rFonts w:ascii="Arial" w:hAnsi="Arial" w:cs="Arial"/>
          <w:b/>
          <w:bCs/>
          <w:sz w:val="24"/>
          <w:szCs w:val="24"/>
        </w:rPr>
        <w:t>CO PŘETRVÁ</w:t>
      </w:r>
      <w:r w:rsidR="005B034E" w:rsidRPr="008B576B">
        <w:rPr>
          <w:rFonts w:ascii="Arial" w:hAnsi="Arial" w:cs="Arial"/>
          <w:b/>
          <w:bCs/>
          <w:sz w:val="24"/>
          <w:szCs w:val="24"/>
        </w:rPr>
        <w:t xml:space="preserve"> </w:t>
      </w:r>
      <w:r w:rsidR="008B576B" w:rsidRPr="008B576B">
        <w:rPr>
          <w:rFonts w:ascii="Arial" w:hAnsi="Arial" w:cs="Arial"/>
          <w:b/>
          <w:bCs/>
          <w:sz w:val="24"/>
          <w:szCs w:val="24"/>
        </w:rPr>
        <w:t xml:space="preserve">/ </w:t>
      </w:r>
      <w:r w:rsidR="00163123">
        <w:rPr>
          <w:rFonts w:ascii="Arial" w:hAnsi="Arial" w:cs="Arial"/>
          <w:b/>
          <w:bCs/>
          <w:sz w:val="24"/>
          <w:szCs w:val="24"/>
        </w:rPr>
        <w:t>PŘÍBĚH GALERIE</w:t>
      </w:r>
      <w:r w:rsidR="008B576B" w:rsidRPr="008B576B">
        <w:rPr>
          <w:rFonts w:ascii="Arial" w:hAnsi="Arial" w:cs="Arial"/>
          <w:b/>
          <w:bCs/>
          <w:sz w:val="24"/>
          <w:szCs w:val="24"/>
        </w:rPr>
        <w:t xml:space="preserve"> </w:t>
      </w:r>
      <w:r w:rsidR="00163123">
        <w:rPr>
          <w:rFonts w:ascii="Arial" w:hAnsi="Arial" w:cs="Arial"/>
          <w:b/>
          <w:bCs/>
          <w:sz w:val="24"/>
          <w:szCs w:val="24"/>
        </w:rPr>
        <w:t xml:space="preserve">/ </w:t>
      </w:r>
      <w:r w:rsidR="008B576B" w:rsidRPr="008B576B">
        <w:rPr>
          <w:rFonts w:ascii="Arial" w:hAnsi="Arial" w:cs="Arial"/>
          <w:b/>
          <w:bCs/>
          <w:sz w:val="24"/>
          <w:szCs w:val="24"/>
        </w:rPr>
        <w:t>1953–2023</w:t>
      </w:r>
      <w:r w:rsidR="008B576B" w:rsidRPr="008B576B">
        <w:rPr>
          <w:rFonts w:ascii="Arial" w:hAnsi="Arial" w:cs="Arial"/>
          <w:b/>
          <w:bCs/>
          <w:sz w:val="24"/>
          <w:szCs w:val="24"/>
        </w:rPr>
        <w:br/>
      </w:r>
    </w:p>
    <w:p w14:paraId="22ED10A3" w14:textId="5F5C7C6A" w:rsidR="00BD1087" w:rsidRDefault="00DE7D86" w:rsidP="00DE7D8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9F455C">
        <w:rPr>
          <w:rFonts w:ascii="Arial" w:hAnsi="Arial" w:cs="Arial"/>
        </w:rPr>
        <w:t>MÍSTO KONÁNÍ: Dům U Jonáše, Pernštýnské nám. 50, 530 02 Pardubice</w:t>
      </w:r>
      <w:r w:rsidRPr="009F455C">
        <w:rPr>
          <w:rFonts w:ascii="Arial" w:hAnsi="Arial" w:cs="Arial"/>
        </w:rPr>
        <w:br/>
        <w:t xml:space="preserve">VERNISÁŽ VÝSTAVY: </w:t>
      </w:r>
      <w:r>
        <w:rPr>
          <w:rFonts w:ascii="Arial" w:hAnsi="Arial" w:cs="Arial"/>
        </w:rPr>
        <w:t>29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17:00 hodin, Dům u Jonáše</w:t>
      </w:r>
      <w:r w:rsidRPr="009F455C">
        <w:rPr>
          <w:rFonts w:ascii="Arial" w:hAnsi="Arial" w:cs="Arial"/>
        </w:rPr>
        <w:br/>
        <w:t xml:space="preserve">SETKÁNÍ S NOVINÁŘI: </w:t>
      </w:r>
      <w:r>
        <w:rPr>
          <w:rFonts w:ascii="Arial" w:hAnsi="Arial" w:cs="Arial"/>
        </w:rPr>
        <w:t>29</w:t>
      </w:r>
      <w:r w:rsidRPr="009F455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9F455C">
        <w:rPr>
          <w:rFonts w:ascii="Arial" w:hAnsi="Arial" w:cs="Arial"/>
        </w:rPr>
        <w:t xml:space="preserve"> v 16:00 hodin, Dům u Jonáše</w:t>
      </w:r>
      <w:r w:rsidRPr="009F455C">
        <w:rPr>
          <w:rFonts w:ascii="Arial" w:hAnsi="Arial" w:cs="Arial"/>
        </w:rPr>
        <w:br/>
        <w:t xml:space="preserve">TERMÍN KONÁNÍ: </w:t>
      </w:r>
      <w:r w:rsidR="00274AC1" w:rsidRPr="001F6320">
        <w:rPr>
          <w:rFonts w:ascii="Arial" w:hAnsi="Arial" w:cs="Arial"/>
          <w:sz w:val="24"/>
          <w:szCs w:val="24"/>
        </w:rPr>
        <w:t>29. 3.–1</w:t>
      </w:r>
      <w:r w:rsidR="00163123">
        <w:rPr>
          <w:rFonts w:ascii="Arial" w:hAnsi="Arial" w:cs="Arial"/>
          <w:sz w:val="24"/>
          <w:szCs w:val="24"/>
        </w:rPr>
        <w:t>5</w:t>
      </w:r>
      <w:r w:rsidR="00274AC1" w:rsidRPr="001F6320">
        <w:rPr>
          <w:rFonts w:ascii="Arial" w:hAnsi="Arial" w:cs="Arial"/>
          <w:sz w:val="24"/>
          <w:szCs w:val="24"/>
        </w:rPr>
        <w:t xml:space="preserve">. </w:t>
      </w:r>
      <w:r w:rsidR="00163123">
        <w:rPr>
          <w:rFonts w:ascii="Arial" w:hAnsi="Arial" w:cs="Arial"/>
          <w:sz w:val="24"/>
          <w:szCs w:val="24"/>
        </w:rPr>
        <w:t>10</w:t>
      </w:r>
      <w:r w:rsidR="00274AC1" w:rsidRPr="001F6320">
        <w:rPr>
          <w:rFonts w:ascii="Arial" w:hAnsi="Arial" w:cs="Arial"/>
          <w:sz w:val="24"/>
          <w:szCs w:val="24"/>
        </w:rPr>
        <w:t>. 2023</w:t>
      </w:r>
      <w:r w:rsidRPr="009F4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KURÁTORKA </w:t>
      </w:r>
      <w:r w:rsidRPr="009F455C">
        <w:rPr>
          <w:rFonts w:ascii="Arial" w:hAnsi="Arial" w:cs="Arial"/>
        </w:rPr>
        <w:t>VÝSTAVY</w:t>
      </w:r>
      <w:r w:rsidRPr="00274AC1">
        <w:rPr>
          <w:rFonts w:ascii="Arial" w:hAnsi="Arial" w:cs="Arial"/>
          <w:sz w:val="24"/>
          <w:szCs w:val="24"/>
        </w:rPr>
        <w:t xml:space="preserve">: </w:t>
      </w:r>
      <w:r w:rsidR="002533E5">
        <w:rPr>
          <w:rFonts w:ascii="Arial" w:hAnsi="Arial" w:cs="Arial"/>
          <w:bCs/>
          <w:sz w:val="24"/>
          <w:szCs w:val="24"/>
        </w:rPr>
        <w:t>Hana Řeháková</w:t>
      </w:r>
    </w:p>
    <w:p w14:paraId="4ED2A37A" w14:textId="7EE70CE9" w:rsidR="00DE7D86" w:rsidRPr="00274AC1" w:rsidRDefault="00DE7D86" w:rsidP="00DE7D86">
      <w:pPr>
        <w:spacing w:line="360" w:lineRule="auto"/>
        <w:rPr>
          <w:rFonts w:ascii="Arial" w:hAnsi="Arial" w:cs="Arial"/>
          <w:sz w:val="24"/>
          <w:szCs w:val="24"/>
        </w:rPr>
      </w:pPr>
      <w:r w:rsidRPr="00274AC1">
        <w:rPr>
          <w:rFonts w:ascii="Arial" w:hAnsi="Arial" w:cs="Arial"/>
          <w:sz w:val="24"/>
          <w:szCs w:val="24"/>
        </w:rPr>
        <w:br/>
      </w:r>
      <w:r w:rsidR="00A32E77">
        <w:rPr>
          <w:rFonts w:ascii="Arial" w:hAnsi="Arial" w:cs="Arial"/>
          <w:bCs/>
          <w:sz w:val="24"/>
          <w:szCs w:val="24"/>
        </w:rPr>
        <w:t xml:space="preserve">  </w:t>
      </w:r>
      <w:r w:rsidR="005B034E"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22F6F82A" wp14:editId="00DC16FB">
            <wp:extent cx="2636520" cy="374059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650" cy="377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34E">
        <w:rPr>
          <w:rFonts w:ascii="Arial" w:hAnsi="Arial" w:cs="Arial"/>
          <w:bCs/>
          <w:sz w:val="24"/>
          <w:szCs w:val="24"/>
        </w:rPr>
        <w:tab/>
      </w:r>
      <w:r w:rsidR="005B034E">
        <w:rPr>
          <w:rFonts w:ascii="Arial" w:hAnsi="Arial" w:cs="Arial"/>
          <w:noProof/>
          <w:sz w:val="24"/>
          <w:szCs w:val="24"/>
          <w14:ligatures w14:val="standardContextual"/>
        </w:rPr>
        <w:drawing>
          <wp:inline distT="0" distB="0" distL="0" distR="0" wp14:anchorId="00E731CC" wp14:editId="0DF356D5">
            <wp:extent cx="2527300" cy="3585643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546" cy="364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BDB6D" w14:textId="77777777" w:rsidR="00DE7D86" w:rsidRDefault="00DE7D86" w:rsidP="008E425B">
      <w:pPr>
        <w:jc w:val="both"/>
        <w:rPr>
          <w:rFonts w:ascii="Arial" w:hAnsi="Arial" w:cs="Arial"/>
          <w:sz w:val="24"/>
          <w:szCs w:val="24"/>
        </w:rPr>
      </w:pPr>
    </w:p>
    <w:p w14:paraId="247370F5" w14:textId="77777777" w:rsidR="008E425B" w:rsidRPr="005B034E" w:rsidRDefault="008E425B" w:rsidP="008E425B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4433F6C8" w14:textId="3276CD10" w:rsidR="003015EF" w:rsidRDefault="00A57FC3" w:rsidP="00EA2035">
      <w:pPr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Když umění vypráví</w:t>
      </w:r>
    </w:p>
    <w:p w14:paraId="771A7955" w14:textId="77777777" w:rsidR="00A57FC3" w:rsidRDefault="00A57FC3" w:rsidP="00EA2035">
      <w:pPr>
        <w:rPr>
          <w:rFonts w:ascii="Arial" w:hAnsi="Arial" w:cs="Arial"/>
          <w:b/>
          <w:bCs/>
          <w:shd w:val="clear" w:color="auto" w:fill="FFFFFF"/>
        </w:rPr>
      </w:pPr>
    </w:p>
    <w:p w14:paraId="1FD8A762" w14:textId="12A5A0E7" w:rsidR="00D665A9" w:rsidRPr="001F798E" w:rsidRDefault="002533E5" w:rsidP="00EA2035">
      <w:pPr>
        <w:rPr>
          <w:b/>
          <w:bCs/>
        </w:rPr>
      </w:pPr>
      <w:proofErr w:type="gramStart"/>
      <w:r w:rsidRPr="001F798E">
        <w:rPr>
          <w:rFonts w:ascii="Arial" w:hAnsi="Arial" w:cs="Arial"/>
          <w:b/>
          <w:bCs/>
          <w:shd w:val="clear" w:color="auto" w:fill="FFFFFF"/>
        </w:rPr>
        <w:t>Výstava</w:t>
      </w:r>
      <w:proofErr w:type="gramEnd"/>
      <w:r w:rsidR="002D734F" w:rsidRPr="001F798E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F798E">
        <w:rPr>
          <w:rFonts w:ascii="Arial" w:hAnsi="Arial" w:cs="Arial"/>
          <w:b/>
          <w:bCs/>
          <w:shd w:val="clear" w:color="auto" w:fill="FFFFFF"/>
        </w:rPr>
        <w:t>C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>o</w:t>
      </w:r>
      <w:r w:rsidRPr="001F798E">
        <w:rPr>
          <w:rFonts w:ascii="Arial" w:hAnsi="Arial" w:cs="Arial"/>
          <w:b/>
          <w:bCs/>
          <w:shd w:val="clear" w:color="auto" w:fill="FFFFFF"/>
        </w:rPr>
        <w:t xml:space="preserve"> přetrvá</w:t>
      </w:r>
      <w:r w:rsidR="00EA2035" w:rsidRPr="001F798E">
        <w:rPr>
          <w:rFonts w:ascii="Arial" w:hAnsi="Arial" w:cs="Arial"/>
          <w:b/>
          <w:bCs/>
          <w:shd w:val="clear" w:color="auto" w:fill="FFFFFF"/>
        </w:rPr>
        <w:t xml:space="preserve"> /</w:t>
      </w:r>
      <w:r w:rsidR="008B576B" w:rsidRPr="001F798E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EA2035" w:rsidRPr="001F798E">
        <w:rPr>
          <w:rFonts w:ascii="Arial" w:hAnsi="Arial" w:cs="Arial"/>
          <w:b/>
          <w:bCs/>
        </w:rPr>
        <w:t xml:space="preserve">příběh galerie </w:t>
      </w:r>
      <w:r w:rsidR="00163123" w:rsidRPr="001F798E">
        <w:rPr>
          <w:rFonts w:ascii="Arial" w:hAnsi="Arial" w:cs="Arial"/>
          <w:b/>
          <w:bCs/>
        </w:rPr>
        <w:t xml:space="preserve">/ </w:t>
      </w:r>
      <w:r w:rsidR="00EA2035" w:rsidRPr="001F798E">
        <w:rPr>
          <w:rFonts w:ascii="Arial" w:hAnsi="Arial" w:cs="Arial"/>
          <w:b/>
          <w:bCs/>
        </w:rPr>
        <w:t>1953–2023</w:t>
      </w:r>
      <w:r w:rsidR="00EA2035" w:rsidRPr="001F798E">
        <w:rPr>
          <w:b/>
          <w:bCs/>
        </w:rPr>
        <w:t xml:space="preserve"> </w:t>
      </w:r>
      <w:r w:rsidRPr="001F798E">
        <w:rPr>
          <w:rFonts w:ascii="Arial" w:hAnsi="Arial" w:cs="Arial"/>
          <w:b/>
          <w:bCs/>
          <w:shd w:val="clear" w:color="auto" w:fill="FFFFFF"/>
        </w:rPr>
        <w:t xml:space="preserve">je oslavou sedmdesátin, 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 xml:space="preserve">oslavou instituce, která zažívá poslední rok mnoho změn. </w:t>
      </w:r>
      <w:r w:rsidRPr="001F798E">
        <w:rPr>
          <w:rFonts w:ascii="Arial" w:hAnsi="Arial" w:cs="Arial"/>
          <w:b/>
          <w:bCs/>
          <w:shd w:val="clear" w:color="auto" w:fill="FFFFFF"/>
        </w:rPr>
        <w:t>Východočeská galerie v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> </w:t>
      </w:r>
      <w:r w:rsidRPr="001F798E">
        <w:rPr>
          <w:rFonts w:ascii="Arial" w:hAnsi="Arial" w:cs="Arial"/>
          <w:b/>
          <w:bCs/>
          <w:shd w:val="clear" w:color="auto" w:fill="FFFFFF"/>
        </w:rPr>
        <w:t>Pardubicích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 xml:space="preserve"> nese od 1. 1. 2023 název Gočárova galerie a v únoru představila nový vizuální styl, který ji doprovodí do nového sídla v areálu Automatických mlýnů. Expozice v Domě </w:t>
      </w:r>
      <w:r w:rsidR="001F798E">
        <w:rPr>
          <w:rFonts w:ascii="Arial" w:hAnsi="Arial" w:cs="Arial"/>
          <w:b/>
          <w:bCs/>
          <w:shd w:val="clear" w:color="auto" w:fill="FFFFFF"/>
        </w:rPr>
        <w:br/>
      </w:r>
      <w:r w:rsidR="00C90A24" w:rsidRPr="001F798E">
        <w:rPr>
          <w:rFonts w:ascii="Arial" w:hAnsi="Arial" w:cs="Arial"/>
          <w:b/>
          <w:bCs/>
          <w:shd w:val="clear" w:color="auto" w:fill="FFFFFF"/>
        </w:rPr>
        <w:t>U Jonáše představuje návštěvníkům histo</w:t>
      </w:r>
      <w:r w:rsidR="00D665A9" w:rsidRPr="001F798E">
        <w:rPr>
          <w:rFonts w:ascii="Arial" w:hAnsi="Arial" w:cs="Arial"/>
          <w:b/>
          <w:bCs/>
          <w:shd w:val="clear" w:color="auto" w:fill="FFFFFF"/>
        </w:rPr>
        <w:t xml:space="preserve">rii 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 xml:space="preserve">instituce přehledně rozčleněnou do několika kapitol, které </w:t>
      </w:r>
      <w:r w:rsidR="00D665A9" w:rsidRPr="001F798E">
        <w:rPr>
          <w:rFonts w:ascii="Arial" w:hAnsi="Arial" w:cs="Arial"/>
          <w:b/>
          <w:bCs/>
          <w:shd w:val="clear" w:color="auto" w:fill="FFFFFF"/>
        </w:rPr>
        <w:t>jsou zhmotněn</w:t>
      </w:r>
      <w:r w:rsidR="00EA2035" w:rsidRPr="001F798E">
        <w:rPr>
          <w:rFonts w:ascii="Arial" w:hAnsi="Arial" w:cs="Arial"/>
          <w:b/>
          <w:bCs/>
          <w:shd w:val="clear" w:color="auto" w:fill="FFFFFF"/>
        </w:rPr>
        <w:t>y</w:t>
      </w:r>
      <w:r w:rsidR="00D665A9" w:rsidRPr="001F798E">
        <w:rPr>
          <w:rFonts w:ascii="Arial" w:hAnsi="Arial" w:cs="Arial"/>
          <w:b/>
          <w:bCs/>
          <w:shd w:val="clear" w:color="auto" w:fill="FFFFFF"/>
        </w:rPr>
        <w:t xml:space="preserve"> do výběru </w:t>
      </w:r>
      <w:r w:rsidR="00EA2035" w:rsidRPr="001F798E">
        <w:rPr>
          <w:rFonts w:ascii="Arial" w:hAnsi="Arial" w:cs="Arial"/>
          <w:b/>
          <w:bCs/>
          <w:shd w:val="clear" w:color="auto" w:fill="FFFFFF"/>
        </w:rPr>
        <w:t xml:space="preserve">vystavených předmětů ze sbírek galerie. </w:t>
      </w:r>
      <w:r w:rsidR="00C90A24" w:rsidRPr="001F798E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665A9" w:rsidRPr="001F798E">
        <w:rPr>
          <w:rFonts w:ascii="Arial" w:hAnsi="Arial" w:cs="Arial"/>
          <w:b/>
          <w:bCs/>
          <w:shd w:val="clear" w:color="auto" w:fill="FFFFFF"/>
        </w:rPr>
        <w:t>Důležitým posláním výstavy je reflektovat odbornou práci předchůdců, kteří sbírku českého výtvarného umění 20. století budovali.</w:t>
      </w:r>
      <w:r w:rsidR="00EA2035" w:rsidRPr="001F798E">
        <w:rPr>
          <w:rFonts w:ascii="Arial" w:hAnsi="Arial" w:cs="Arial"/>
          <w:b/>
          <w:bCs/>
        </w:rPr>
        <w:t xml:space="preserve"> Mimo klasické expozice se návštěvníci mohou těšit na prostor</w:t>
      </w:r>
      <w:r w:rsidR="008B576B" w:rsidRPr="001F798E">
        <w:rPr>
          <w:rFonts w:ascii="Arial" w:hAnsi="Arial" w:cs="Arial"/>
          <w:b/>
          <w:bCs/>
        </w:rPr>
        <w:t xml:space="preserve"> s </w:t>
      </w:r>
      <w:r w:rsidR="00EA2035" w:rsidRPr="001F798E">
        <w:rPr>
          <w:rFonts w:ascii="Arial" w:hAnsi="Arial" w:cs="Arial"/>
          <w:b/>
          <w:bCs/>
        </w:rPr>
        <w:t xml:space="preserve">audiovizuální </w:t>
      </w:r>
      <w:r w:rsidR="00D665A9" w:rsidRPr="001F798E">
        <w:rPr>
          <w:rFonts w:ascii="Arial" w:hAnsi="Arial" w:cs="Arial"/>
          <w:b/>
          <w:bCs/>
        </w:rPr>
        <w:t>vzpomínkou na jednotlivá období galerie</w:t>
      </w:r>
      <w:r w:rsidR="00EA2035" w:rsidRPr="001F798E">
        <w:rPr>
          <w:rFonts w:ascii="Arial" w:hAnsi="Arial" w:cs="Arial"/>
          <w:b/>
          <w:bCs/>
        </w:rPr>
        <w:t xml:space="preserve">. </w:t>
      </w:r>
      <w:r w:rsidR="009C2CC5" w:rsidRPr="001F798E">
        <w:rPr>
          <w:rFonts w:ascii="Arial" w:hAnsi="Arial" w:cs="Arial"/>
          <w:b/>
          <w:bCs/>
        </w:rPr>
        <w:t xml:space="preserve">Důležitou součástí výstavy jsou programy pro školy, </w:t>
      </w:r>
      <w:r w:rsidR="00675E25" w:rsidRPr="001F798E">
        <w:rPr>
          <w:rFonts w:ascii="Arial" w:hAnsi="Arial" w:cs="Arial"/>
          <w:b/>
          <w:bCs/>
        </w:rPr>
        <w:t>edukační zóna</w:t>
      </w:r>
      <w:r w:rsidR="00675E25">
        <w:rPr>
          <w:rFonts w:ascii="Arial" w:hAnsi="Arial" w:cs="Arial"/>
          <w:b/>
          <w:bCs/>
        </w:rPr>
        <w:t>,</w:t>
      </w:r>
      <w:r w:rsidR="00675E25" w:rsidRPr="001F798E">
        <w:rPr>
          <w:rFonts w:ascii="Arial" w:hAnsi="Arial" w:cs="Arial"/>
          <w:b/>
          <w:bCs/>
        </w:rPr>
        <w:t xml:space="preserve"> </w:t>
      </w:r>
      <w:r w:rsidR="009C2CC5" w:rsidRPr="001F798E">
        <w:rPr>
          <w:rFonts w:ascii="Arial" w:hAnsi="Arial" w:cs="Arial"/>
          <w:b/>
          <w:bCs/>
        </w:rPr>
        <w:t>tvořivé workshopy, komentované prohlídky a přednášky.</w:t>
      </w:r>
    </w:p>
    <w:p w14:paraId="506B35F5" w14:textId="61F3BE99" w:rsidR="009C2CC5" w:rsidRPr="001F798E" w:rsidRDefault="005B034E" w:rsidP="005B034E">
      <w:pPr>
        <w:jc w:val="both"/>
        <w:rPr>
          <w:rFonts w:ascii="Arial" w:hAnsi="Arial" w:cs="Arial"/>
        </w:rPr>
      </w:pPr>
      <w:r w:rsidRPr="001F798E">
        <w:rPr>
          <w:rFonts w:ascii="Arial" w:hAnsi="Arial" w:cs="Arial"/>
        </w:rPr>
        <w:t xml:space="preserve">Příběh Gočárovy galerie, která se 31. 12. 2022 jmenovala Východočeská galerie v Pardubicích, se začal psát v průběhu padesátých let minulého století. Je odrazem doby, jejích mnohdy omezených možností, ale i odvážných řešení. Galerie od svého založení několikrát změnila zřizovatele, název i odborné zaměření. V její historii se prolínají různá politická rozhodnutí s osudy mnoha lidí. </w:t>
      </w:r>
      <w:r w:rsidR="00EA2035" w:rsidRPr="001F798E">
        <w:rPr>
          <w:rFonts w:ascii="Arial" w:hAnsi="Arial" w:cs="Arial"/>
        </w:rPr>
        <w:t>„</w:t>
      </w:r>
      <w:r w:rsidRPr="001F798E">
        <w:rPr>
          <w:rFonts w:ascii="Arial" w:hAnsi="Arial" w:cs="Arial"/>
          <w:i/>
          <w:iCs/>
        </w:rPr>
        <w:t>Výstava seznámí veřejnost s důležitými dějinnými etapami této instituce a s některými osobnostmi, které se podílely na jejím rozvoji</w:t>
      </w:r>
      <w:r w:rsidR="00EA2035" w:rsidRPr="001F798E">
        <w:rPr>
          <w:rFonts w:ascii="Arial" w:hAnsi="Arial" w:cs="Arial"/>
          <w:i/>
          <w:iCs/>
        </w:rPr>
        <w:t xml:space="preserve">,“ </w:t>
      </w:r>
      <w:r w:rsidR="00EA2035" w:rsidRPr="001F798E">
        <w:rPr>
          <w:rFonts w:ascii="Arial" w:hAnsi="Arial" w:cs="Arial"/>
        </w:rPr>
        <w:t>představuje</w:t>
      </w:r>
      <w:r w:rsidR="008B576B" w:rsidRPr="001F798E">
        <w:rPr>
          <w:rFonts w:ascii="Arial" w:hAnsi="Arial" w:cs="Arial"/>
        </w:rPr>
        <w:t xml:space="preserve"> koncept expozice </w:t>
      </w:r>
      <w:r w:rsidR="00EA2035" w:rsidRPr="001F798E">
        <w:rPr>
          <w:rFonts w:ascii="Arial" w:hAnsi="Arial" w:cs="Arial"/>
        </w:rPr>
        <w:t>kurátorka výstavy Hana Řeháková</w:t>
      </w:r>
      <w:r w:rsidR="001F798E">
        <w:rPr>
          <w:rFonts w:ascii="Arial" w:hAnsi="Arial" w:cs="Arial"/>
          <w:i/>
          <w:iCs/>
        </w:rPr>
        <w:t xml:space="preserve"> </w:t>
      </w:r>
      <w:r w:rsidR="00EA2035" w:rsidRPr="001F798E">
        <w:rPr>
          <w:rFonts w:ascii="Arial" w:hAnsi="Arial" w:cs="Arial"/>
          <w:i/>
          <w:iCs/>
        </w:rPr>
        <w:t>a doplňuje:</w:t>
      </w:r>
      <w:r w:rsidRPr="001F798E">
        <w:rPr>
          <w:rFonts w:ascii="Arial" w:hAnsi="Arial" w:cs="Arial"/>
        </w:rPr>
        <w:t xml:space="preserve"> </w:t>
      </w:r>
      <w:r w:rsidR="00EA2035" w:rsidRPr="001F798E">
        <w:rPr>
          <w:rFonts w:ascii="Arial" w:hAnsi="Arial" w:cs="Arial"/>
        </w:rPr>
        <w:t>„</w:t>
      </w:r>
      <w:r w:rsidRPr="001F798E">
        <w:rPr>
          <w:rFonts w:ascii="Arial" w:hAnsi="Arial" w:cs="Arial"/>
          <w:i/>
          <w:iCs/>
        </w:rPr>
        <w:t>Výstavní expozice provede návštěvníka historií galerie ve čtyřech etapách. První část je věnována období založení galerie (1953</w:t>
      </w:r>
      <w:r w:rsidRPr="001F798E">
        <w:rPr>
          <w:rFonts w:ascii="Arial" w:hAnsi="Arial" w:cs="Arial"/>
          <w:i/>
          <w:iCs/>
          <w:color w:val="000000"/>
          <w:shd w:val="clear" w:color="auto" w:fill="FFFFFF"/>
        </w:rPr>
        <w:t>–</w:t>
      </w:r>
      <w:r w:rsidRPr="001F798E">
        <w:rPr>
          <w:rFonts w:ascii="Arial" w:hAnsi="Arial" w:cs="Arial"/>
          <w:i/>
          <w:iCs/>
        </w:rPr>
        <w:t>1961), druhá vzniku Východočeské galerie (1961</w:t>
      </w:r>
      <w:r w:rsidRPr="001F798E">
        <w:rPr>
          <w:rFonts w:ascii="Arial" w:hAnsi="Arial" w:cs="Arial"/>
          <w:i/>
          <w:iCs/>
          <w:color w:val="000000"/>
          <w:shd w:val="clear" w:color="auto" w:fill="FFFFFF"/>
        </w:rPr>
        <w:t>–</w:t>
      </w:r>
      <w:r w:rsidRPr="001F798E">
        <w:rPr>
          <w:rFonts w:ascii="Arial" w:hAnsi="Arial" w:cs="Arial"/>
          <w:i/>
          <w:iCs/>
        </w:rPr>
        <w:t>1971), další se zabývá dobou normalizace (1971</w:t>
      </w:r>
      <w:r w:rsidRPr="001F798E">
        <w:rPr>
          <w:rFonts w:ascii="Arial" w:hAnsi="Arial" w:cs="Arial"/>
          <w:i/>
          <w:iCs/>
          <w:color w:val="000000"/>
          <w:shd w:val="clear" w:color="auto" w:fill="FFFFFF"/>
        </w:rPr>
        <w:t>–</w:t>
      </w:r>
      <w:r w:rsidRPr="001F798E">
        <w:rPr>
          <w:rFonts w:ascii="Arial" w:hAnsi="Arial" w:cs="Arial"/>
          <w:i/>
          <w:iCs/>
        </w:rPr>
        <w:t>1989) a závěrečná část je věnována činnosti galerie v ovzduší svobody od roku 1989 do současnosti.</w:t>
      </w:r>
      <w:r w:rsidR="00EA2035" w:rsidRPr="001F798E">
        <w:rPr>
          <w:rFonts w:ascii="Arial" w:hAnsi="Arial" w:cs="Arial"/>
        </w:rPr>
        <w:t>“</w:t>
      </w:r>
      <w:r w:rsidRPr="001F798E">
        <w:rPr>
          <w:rFonts w:ascii="Arial" w:hAnsi="Arial" w:cs="Arial"/>
        </w:rPr>
        <w:t xml:space="preserve"> Jednotlivá období budou představena prostřednictvím úvodních textů, dobových dokumentů a výběrem důležitých děl, která galerie získala do svých sbírek. V rámci instalace budou zpřístupněny některé zajímavé dokumenty, fotografie, filmy, audionahrávky nebo vybrané recenze výstav z dobového tisku. </w:t>
      </w:r>
    </w:p>
    <w:p w14:paraId="1DCD5463" w14:textId="77777777" w:rsidR="00FE1559" w:rsidRDefault="009C2CC5" w:rsidP="00FE1559">
      <w:pPr>
        <w:spacing w:line="276" w:lineRule="auto"/>
        <w:jc w:val="both"/>
        <w:rPr>
          <w:rFonts w:ascii="Arial" w:hAnsi="Arial" w:cs="Arial"/>
        </w:rPr>
      </w:pPr>
      <w:r w:rsidRPr="001F798E">
        <w:rPr>
          <w:rFonts w:ascii="Arial" w:hAnsi="Arial" w:cs="Arial"/>
        </w:rPr>
        <w:t xml:space="preserve">Vzdělávací oddělení Gočárovy galerie připravilo k výstavě bohatý doprovodný program zaměřený na zprostředkování stěžejních témat expozice a edukační zónu pro nejmenší návštěvníky galerie. </w:t>
      </w:r>
    </w:p>
    <w:p w14:paraId="4EFD5EF9" w14:textId="56154481" w:rsidR="00FE1559" w:rsidRPr="004138FA" w:rsidRDefault="00FE1559" w:rsidP="00FE1559">
      <w:pPr>
        <w:spacing w:line="276" w:lineRule="auto"/>
        <w:jc w:val="both"/>
        <w:rPr>
          <w:rFonts w:ascii="Arial" w:hAnsi="Arial" w:cs="Arial"/>
        </w:rPr>
      </w:pPr>
      <w:r w:rsidRPr="004138FA">
        <w:rPr>
          <w:rFonts w:ascii="Arial" w:hAnsi="Arial" w:cs="Arial"/>
        </w:rPr>
        <w:t>Více informací o jednotlivých doprovodných programech najdete na www. gocarovagalerie.cz</w:t>
      </w:r>
    </w:p>
    <w:p w14:paraId="5412CB15" w14:textId="69316799" w:rsidR="009C2CC5" w:rsidRDefault="009C2CC5" w:rsidP="005B034E">
      <w:pPr>
        <w:jc w:val="both"/>
        <w:rPr>
          <w:rFonts w:ascii="Arial" w:hAnsi="Arial" w:cs="Arial"/>
        </w:rPr>
      </w:pPr>
    </w:p>
    <w:p w14:paraId="43167809" w14:textId="5007CB55" w:rsidR="003D49BF" w:rsidRDefault="003D49BF" w:rsidP="005B034E">
      <w:pPr>
        <w:jc w:val="both"/>
        <w:rPr>
          <w:rFonts w:ascii="Arial" w:hAnsi="Arial" w:cs="Arial"/>
        </w:rPr>
      </w:pPr>
    </w:p>
    <w:p w14:paraId="7A91E620" w14:textId="77777777" w:rsidR="00E33A60" w:rsidRDefault="00E33A60" w:rsidP="003D49BF">
      <w:pPr>
        <w:rPr>
          <w:rFonts w:ascii="Arial" w:hAnsi="Arial" w:cs="Arial"/>
        </w:rPr>
      </w:pPr>
    </w:p>
    <w:p w14:paraId="1A8089EA" w14:textId="6055AD0C" w:rsidR="003D49BF" w:rsidRPr="001F798E" w:rsidRDefault="003D49BF" w:rsidP="003D49BF">
      <w:pPr>
        <w:rPr>
          <w:rFonts w:ascii="Arial" w:hAnsi="Arial" w:cs="Arial"/>
        </w:rPr>
      </w:pPr>
      <w:r w:rsidRPr="001F798E">
        <w:rPr>
          <w:rFonts w:ascii="Arial" w:hAnsi="Arial" w:cs="Arial"/>
        </w:rPr>
        <w:t>Michaela Johnová Čapková</w:t>
      </w:r>
    </w:p>
    <w:p w14:paraId="68652B20" w14:textId="77777777" w:rsidR="003D49BF" w:rsidRDefault="003D49BF" w:rsidP="003D49B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1F798E">
        <w:rPr>
          <w:rFonts w:ascii="Arial" w:hAnsi="Arial" w:cs="Arial"/>
          <w:b/>
          <w:bCs/>
          <w:sz w:val="22"/>
          <w:szCs w:val="22"/>
          <w:shd w:val="clear" w:color="auto" w:fill="FFFFFF"/>
        </w:rPr>
        <w:t>Gočárova galerie</w:t>
      </w:r>
      <w:r w:rsidRPr="001F798E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Zámek 3, 530 02 Pardubice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  <w:t>www.gocarovagalerie.cz</w:t>
      </w:r>
      <w:r w:rsidRPr="001F798E">
        <w:rPr>
          <w:rFonts w:ascii="Arial" w:hAnsi="Arial" w:cs="Arial"/>
          <w:color w:val="000000"/>
          <w:sz w:val="22"/>
          <w:szCs w:val="22"/>
          <w:shd w:val="clear" w:color="auto" w:fill="FFFFFF"/>
        </w:rPr>
        <w:br/>
      </w:r>
    </w:p>
    <w:p w14:paraId="5037A8CE" w14:textId="25D14588" w:rsidR="003D49BF" w:rsidRPr="001F798E" w:rsidRDefault="003D49BF" w:rsidP="003D49B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798E">
        <w:rPr>
          <w:rFonts w:ascii="Arial" w:hAnsi="Arial" w:cs="Arial"/>
          <w:color w:val="000000"/>
          <w:sz w:val="22"/>
          <w:szCs w:val="22"/>
          <w:shd w:val="clear" w:color="auto" w:fill="FFFFFF"/>
        </w:rPr>
        <w:t>PR pracovník, vztahy s veřejností</w:t>
      </w:r>
    </w:p>
    <w:p w14:paraId="0253B5AA" w14:textId="77777777" w:rsidR="003D49BF" w:rsidRPr="001F798E" w:rsidRDefault="003D49BF" w:rsidP="003D49B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798E">
        <w:rPr>
          <w:rFonts w:ascii="Arial" w:hAnsi="Arial" w:cs="Arial"/>
          <w:color w:val="000000"/>
          <w:sz w:val="22"/>
          <w:szCs w:val="22"/>
        </w:rPr>
        <w:t>e-mail: johncapkova@gocarovagalerie.cz</w:t>
      </w:r>
    </w:p>
    <w:p w14:paraId="606CF187" w14:textId="77777777" w:rsidR="003D49BF" w:rsidRPr="001F798E" w:rsidRDefault="003D49BF" w:rsidP="003D49B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798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t: +420 720 978 561</w:t>
      </w:r>
    </w:p>
    <w:p w14:paraId="56106274" w14:textId="4D9DEF88" w:rsidR="003D49BF" w:rsidRDefault="003D49BF" w:rsidP="005B034E">
      <w:pPr>
        <w:jc w:val="both"/>
        <w:rPr>
          <w:rFonts w:ascii="Arial" w:hAnsi="Arial" w:cs="Arial"/>
        </w:rPr>
      </w:pPr>
    </w:p>
    <w:p w14:paraId="3EFB03C1" w14:textId="3ECBEAAA" w:rsidR="003D49BF" w:rsidRDefault="003D49BF" w:rsidP="005B034E">
      <w:pPr>
        <w:jc w:val="both"/>
        <w:rPr>
          <w:rFonts w:ascii="Arial" w:hAnsi="Arial" w:cs="Arial"/>
        </w:rPr>
      </w:pPr>
    </w:p>
    <w:p w14:paraId="2FF656A6" w14:textId="1866DE72" w:rsidR="003D49BF" w:rsidRDefault="003D49BF" w:rsidP="005B034E">
      <w:pPr>
        <w:jc w:val="both"/>
        <w:rPr>
          <w:rFonts w:ascii="Arial" w:hAnsi="Arial" w:cs="Arial"/>
        </w:rPr>
      </w:pPr>
    </w:p>
    <w:p w14:paraId="3D708179" w14:textId="2023D26E" w:rsidR="003D49BF" w:rsidRDefault="003D49BF" w:rsidP="005B034E">
      <w:pPr>
        <w:jc w:val="both"/>
        <w:rPr>
          <w:rFonts w:ascii="Arial" w:hAnsi="Arial" w:cs="Arial"/>
        </w:rPr>
      </w:pPr>
    </w:p>
    <w:p w14:paraId="194C86C7" w14:textId="27DB3857" w:rsidR="003D49BF" w:rsidRDefault="003D49BF" w:rsidP="005B034E">
      <w:pPr>
        <w:jc w:val="both"/>
        <w:rPr>
          <w:rFonts w:ascii="Arial" w:hAnsi="Arial" w:cs="Arial"/>
        </w:rPr>
      </w:pPr>
    </w:p>
    <w:p w14:paraId="200D365A" w14:textId="35EADEE2" w:rsidR="003D49BF" w:rsidRDefault="003D49BF" w:rsidP="005B034E">
      <w:pPr>
        <w:jc w:val="both"/>
        <w:rPr>
          <w:rFonts w:ascii="Arial" w:hAnsi="Arial" w:cs="Arial"/>
        </w:rPr>
      </w:pPr>
    </w:p>
    <w:p w14:paraId="38400CFF" w14:textId="7CCDBD54" w:rsidR="001F798E" w:rsidRPr="001F798E" w:rsidRDefault="001F798E" w:rsidP="001F798E">
      <w:pPr>
        <w:rPr>
          <w:rFonts w:ascii="Arial" w:hAnsi="Arial" w:cs="Arial"/>
        </w:rPr>
      </w:pPr>
      <w:r w:rsidRPr="001F798E">
        <w:rPr>
          <w:rFonts w:ascii="Arial" w:hAnsi="Arial" w:cs="Arial"/>
        </w:rPr>
        <w:t>Výstava je připravena ve spolupráci s Východočeským muzeem v Pardubicích,</w:t>
      </w:r>
      <w:r w:rsidRPr="001F798E">
        <w:rPr>
          <w:rFonts w:ascii="Arial" w:hAnsi="Arial" w:cs="Arial"/>
        </w:rPr>
        <w:br/>
        <w:t>Státním oblastním archivem v Hradci Králové, Státním okresním archivem Pardubice</w:t>
      </w:r>
      <w:r w:rsidR="003D49BF">
        <w:rPr>
          <w:rFonts w:ascii="Arial" w:hAnsi="Arial" w:cs="Arial"/>
        </w:rPr>
        <w:t>,</w:t>
      </w:r>
      <w:r w:rsidRPr="001F798E">
        <w:rPr>
          <w:rFonts w:ascii="Arial" w:hAnsi="Arial" w:cs="Arial"/>
        </w:rPr>
        <w:t xml:space="preserve"> </w:t>
      </w:r>
      <w:r w:rsidRPr="001F798E">
        <w:rPr>
          <w:rFonts w:ascii="Arial" w:hAnsi="Arial" w:cs="Arial"/>
        </w:rPr>
        <w:br/>
        <w:t>Klubem přátel Pardubicka a českým rozhlasem Pardubice.</w:t>
      </w:r>
    </w:p>
    <w:p w14:paraId="24180F9C" w14:textId="77777777" w:rsidR="003D49BF" w:rsidRDefault="001F798E" w:rsidP="003D49BF">
      <w:pPr>
        <w:rPr>
          <w:rFonts w:ascii="Arial" w:hAnsi="Arial" w:cs="Arial"/>
        </w:rPr>
      </w:pPr>
      <w:bookmarkStart w:id="1" w:name="_Hlk121082504"/>
      <w:r w:rsidRPr="001F798E">
        <w:rPr>
          <w:rFonts w:ascii="Arial" w:hAnsi="Arial" w:cs="Arial"/>
        </w:rPr>
        <w:t xml:space="preserve">Gočárovu galerii zřizuje Pardubický kraj. </w:t>
      </w:r>
      <w:r w:rsidRPr="001F798E">
        <w:rPr>
          <w:rFonts w:ascii="Arial" w:hAnsi="Arial" w:cs="Arial"/>
        </w:rPr>
        <w:br/>
        <w:t>Záštitu nad výstavou převzal pan Roman Línek,</w:t>
      </w:r>
      <w:r w:rsidRPr="001F798E">
        <w:rPr>
          <w:rFonts w:ascii="Arial" w:hAnsi="Arial" w:cs="Arial"/>
        </w:rPr>
        <w:br/>
        <w:t>náměstek hejtmana Pardubického kraje</w:t>
      </w:r>
      <w:r w:rsidRPr="001F798E">
        <w:rPr>
          <w:rFonts w:ascii="Arial" w:hAnsi="Arial" w:cs="Arial"/>
        </w:rPr>
        <w:br/>
      </w:r>
      <w:bookmarkEnd w:id="1"/>
    </w:p>
    <w:p w14:paraId="21E51763" w14:textId="77777777" w:rsidR="003D49BF" w:rsidRDefault="003D49BF" w:rsidP="003D49BF">
      <w:pPr>
        <w:rPr>
          <w:rFonts w:ascii="Arial" w:hAnsi="Arial" w:cs="Arial"/>
        </w:rPr>
      </w:pPr>
    </w:p>
    <w:p w14:paraId="739C05B8" w14:textId="77777777" w:rsidR="003D49BF" w:rsidRDefault="003D49BF" w:rsidP="003D49BF">
      <w:pPr>
        <w:rPr>
          <w:rFonts w:ascii="Arial" w:hAnsi="Arial" w:cs="Arial"/>
        </w:rPr>
      </w:pPr>
    </w:p>
    <w:p w14:paraId="2C1D1125" w14:textId="77777777" w:rsidR="003D49BF" w:rsidRDefault="003D49BF" w:rsidP="003D49BF">
      <w:pPr>
        <w:rPr>
          <w:rFonts w:ascii="Arial" w:hAnsi="Arial" w:cs="Arial"/>
        </w:rPr>
      </w:pPr>
    </w:p>
    <w:p w14:paraId="06577AF9" w14:textId="77777777" w:rsidR="00274AC1" w:rsidRDefault="00274AC1" w:rsidP="00274AC1">
      <w:pPr>
        <w:rPr>
          <w:rFonts w:ascii="Arial" w:hAnsi="Arial" w:cs="Arial"/>
        </w:rPr>
      </w:pPr>
    </w:p>
    <w:p w14:paraId="65156524" w14:textId="77777777" w:rsidR="00274AC1" w:rsidRDefault="00274AC1" w:rsidP="00274AC1">
      <w:pPr>
        <w:rPr>
          <w:rFonts w:asciiTheme="minorHAnsi" w:hAnsiTheme="minorHAnsi" w:cstheme="minorHAnsi"/>
          <w:noProof/>
        </w:rPr>
      </w:pPr>
    </w:p>
    <w:p w14:paraId="00D6093F" w14:textId="19B061EA" w:rsidR="00274AC1" w:rsidRDefault="002D734F" w:rsidP="00274A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1EA90D66" wp14:editId="72E0EEA0">
            <wp:extent cx="5969000" cy="970569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426" cy="100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8B5F7" w14:textId="30F0586D" w:rsidR="00166269" w:rsidRDefault="00166269" w:rsidP="00274AC1">
      <w:pPr>
        <w:rPr>
          <w:rFonts w:asciiTheme="minorHAnsi" w:hAnsiTheme="minorHAnsi" w:cstheme="minorHAnsi"/>
        </w:rPr>
      </w:pPr>
    </w:p>
    <w:p w14:paraId="65CC95C4" w14:textId="22F909E3" w:rsidR="00274AC1" w:rsidRDefault="00274AC1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46FD19B7" w14:textId="76D0498F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2FA2E91D" w14:textId="17D5C23F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7E89B403" w14:textId="03CBE216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FAD175F" w14:textId="6E6665E2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695F8F27" w14:textId="1203B558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350B335" w14:textId="39F7C19C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70CB50D7" w14:textId="42E939C6" w:rsidR="004B7CF2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p w14:paraId="3C1731F6" w14:textId="7C8F49E4" w:rsidR="004B7CF2" w:rsidRPr="008E425B" w:rsidRDefault="004B7CF2" w:rsidP="004E795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B7CF2" w:rsidRPr="008E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0B"/>
    <w:rsid w:val="00085A54"/>
    <w:rsid w:val="00163123"/>
    <w:rsid w:val="00166269"/>
    <w:rsid w:val="001B2C89"/>
    <w:rsid w:val="001D517A"/>
    <w:rsid w:val="001F6320"/>
    <w:rsid w:val="001F798E"/>
    <w:rsid w:val="00252B9E"/>
    <w:rsid w:val="002533E5"/>
    <w:rsid w:val="00274AC1"/>
    <w:rsid w:val="002D734F"/>
    <w:rsid w:val="003015EF"/>
    <w:rsid w:val="003A2406"/>
    <w:rsid w:val="003D49BF"/>
    <w:rsid w:val="00484884"/>
    <w:rsid w:val="004B7CF2"/>
    <w:rsid w:val="004E795F"/>
    <w:rsid w:val="005B034E"/>
    <w:rsid w:val="00675E25"/>
    <w:rsid w:val="00842C7C"/>
    <w:rsid w:val="008B576B"/>
    <w:rsid w:val="008E425B"/>
    <w:rsid w:val="00992158"/>
    <w:rsid w:val="0099399B"/>
    <w:rsid w:val="009C2CC5"/>
    <w:rsid w:val="00A04B18"/>
    <w:rsid w:val="00A32E77"/>
    <w:rsid w:val="00A52DFB"/>
    <w:rsid w:val="00A57FC3"/>
    <w:rsid w:val="00A95F6E"/>
    <w:rsid w:val="00AB1D93"/>
    <w:rsid w:val="00AC0E83"/>
    <w:rsid w:val="00B74C06"/>
    <w:rsid w:val="00BB5B5C"/>
    <w:rsid w:val="00BD1087"/>
    <w:rsid w:val="00C90A24"/>
    <w:rsid w:val="00D07B23"/>
    <w:rsid w:val="00D51F0B"/>
    <w:rsid w:val="00D56A2D"/>
    <w:rsid w:val="00D665A9"/>
    <w:rsid w:val="00D72D82"/>
    <w:rsid w:val="00D80F3C"/>
    <w:rsid w:val="00DE7D86"/>
    <w:rsid w:val="00DF2ACD"/>
    <w:rsid w:val="00E33A60"/>
    <w:rsid w:val="00E72D85"/>
    <w:rsid w:val="00EA2035"/>
    <w:rsid w:val="00F46855"/>
    <w:rsid w:val="00FD7F0D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75A3"/>
  <w15:chartTrackingRefBased/>
  <w15:docId w15:val="{0134F33F-1A02-483F-A190-461C1C61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D93"/>
    <w:rPr>
      <w:rFonts w:ascii="Times New Roman" w:hAnsi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1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D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32"/>
      <w:u w:val="singl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74AC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72D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Johnová Čapková Michaela</cp:lastModifiedBy>
  <cp:revision>20</cp:revision>
  <cp:lastPrinted>2023-03-29T10:25:00Z</cp:lastPrinted>
  <dcterms:created xsi:type="dcterms:W3CDTF">2023-03-29T07:42:00Z</dcterms:created>
  <dcterms:modified xsi:type="dcterms:W3CDTF">2023-03-29T19:11:00Z</dcterms:modified>
</cp:coreProperties>
</file>