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F42F" w14:textId="4CCBE594" w:rsidR="00D57A24" w:rsidRPr="001851B6" w:rsidRDefault="00D57A24"/>
    <w:p w14:paraId="523967A6" w14:textId="77777777" w:rsidR="001851B6" w:rsidRDefault="001851B6" w:rsidP="001851B6">
      <w:pPr>
        <w:pStyle w:val="Nadpis1"/>
      </w:pPr>
      <w:r w:rsidRPr="001851B6">
        <w:t>Gočárova galerie otevírá výstavu nových akvizic ZNÁMÍ / NEZNÁMÍ</w:t>
      </w:r>
    </w:p>
    <w:p w14:paraId="1A829CED" w14:textId="77777777" w:rsidR="00E430CB" w:rsidRPr="00E430CB" w:rsidRDefault="00E430CB" w:rsidP="00E430CB"/>
    <w:p w14:paraId="55300FF7" w14:textId="51F38E22" w:rsidR="00E430CB" w:rsidRPr="00E430CB" w:rsidRDefault="00E430CB" w:rsidP="00E430CB">
      <w:r w:rsidRPr="00E430CB">
        <w:rPr>
          <w:noProof/>
        </w:rPr>
        <w:drawing>
          <wp:anchor distT="0" distB="0" distL="114300" distR="114300" simplePos="0" relativeHeight="251658240" behindDoc="1" locked="0" layoutInCell="1" allowOverlap="1" wp14:anchorId="2FCC8C53" wp14:editId="1FCAE97F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430780" cy="2784732"/>
            <wp:effectExtent l="0" t="0" r="7620" b="0"/>
            <wp:wrapTight wrapText="bothSides">
              <wp:wrapPolygon edited="0">
                <wp:start x="0" y="0"/>
                <wp:lineTo x="0" y="21428"/>
                <wp:lineTo x="21498" y="21428"/>
                <wp:lineTo x="21498" y="0"/>
                <wp:lineTo x="0" y="0"/>
              </wp:wrapPolygon>
            </wp:wrapTight>
            <wp:docPr id="175738667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78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A29F0" w14:textId="18056C82" w:rsidR="001851B6" w:rsidRDefault="00E430CB" w:rsidP="001851B6">
      <w:pPr>
        <w:rPr>
          <w:b/>
          <w:bCs/>
        </w:rPr>
      </w:pPr>
      <w:r>
        <w:rPr>
          <w:b/>
          <w:bCs/>
        </w:rPr>
        <w:t>P</w:t>
      </w:r>
      <w:r w:rsidR="001851B6" w:rsidRPr="001851B6">
        <w:rPr>
          <w:b/>
          <w:bCs/>
        </w:rPr>
        <w:t xml:space="preserve">ardubice, </w:t>
      </w:r>
      <w:r w:rsidR="001851B6">
        <w:rPr>
          <w:b/>
          <w:bCs/>
        </w:rPr>
        <w:t>2</w:t>
      </w:r>
      <w:r w:rsidR="00DE427E">
        <w:rPr>
          <w:b/>
          <w:bCs/>
        </w:rPr>
        <w:t>2</w:t>
      </w:r>
      <w:r w:rsidR="001851B6" w:rsidRPr="001851B6">
        <w:rPr>
          <w:b/>
          <w:bCs/>
        </w:rPr>
        <w:t xml:space="preserve">. ledna 2025 - Gočárova galerie v Domě U Jonáše představí od 29. ledna do </w:t>
      </w:r>
      <w:r w:rsidR="00567FC2">
        <w:rPr>
          <w:b/>
          <w:bCs/>
        </w:rPr>
        <w:t>1</w:t>
      </w:r>
      <w:r w:rsidR="001851B6" w:rsidRPr="001851B6">
        <w:rPr>
          <w:b/>
          <w:bCs/>
        </w:rPr>
        <w:t xml:space="preserve">. </w:t>
      </w:r>
      <w:r w:rsidR="00567FC2">
        <w:rPr>
          <w:b/>
          <w:bCs/>
        </w:rPr>
        <w:t>června</w:t>
      </w:r>
      <w:r w:rsidR="001851B6" w:rsidRPr="001851B6">
        <w:rPr>
          <w:b/>
          <w:bCs/>
        </w:rPr>
        <w:t xml:space="preserve"> 2025 výstavu ZNÁMÍ / NEZNÁMÍ, která nabídne pohled na nově získaná umělecká díla z let 2023-2024.</w:t>
      </w:r>
      <w:r w:rsidR="000C3C09">
        <w:rPr>
          <w:b/>
          <w:bCs/>
        </w:rPr>
        <w:t xml:space="preserve"> Výstava začne vernisáží 29.1. 2025 v 17,00 hodin v Domě u Jonáše v Pardubicích. </w:t>
      </w:r>
    </w:p>
    <w:p w14:paraId="2D47F3BF" w14:textId="77777777" w:rsidR="00E430CB" w:rsidRPr="001851B6" w:rsidRDefault="00E430CB" w:rsidP="001851B6">
      <w:pPr>
        <w:rPr>
          <w:b/>
          <w:bCs/>
        </w:rPr>
      </w:pPr>
    </w:p>
    <w:p w14:paraId="5B37C5D6" w14:textId="51EAC53F" w:rsidR="001851B6" w:rsidRDefault="001851B6" w:rsidP="001851B6">
      <w:r w:rsidRPr="001851B6">
        <w:t xml:space="preserve">Návštěvníci uvidí výběr z </w:t>
      </w:r>
      <w:r w:rsidRPr="00F00DA8">
        <w:t>8</w:t>
      </w:r>
      <w:r w:rsidR="00792F06" w:rsidRPr="00F00DA8">
        <w:t>6</w:t>
      </w:r>
      <w:r w:rsidRPr="00F00DA8">
        <w:t xml:space="preserve"> </w:t>
      </w:r>
      <w:r w:rsidRPr="001851B6">
        <w:t xml:space="preserve">děl, která galerie získala </w:t>
      </w:r>
      <w:r w:rsidRPr="00DE427E">
        <w:t xml:space="preserve">díky </w:t>
      </w:r>
      <w:r w:rsidR="00792F06" w:rsidRPr="00DE427E">
        <w:t xml:space="preserve">finanční </w:t>
      </w:r>
      <w:r w:rsidRPr="00DE427E">
        <w:t>podpoře Ministerstva kultury ČR</w:t>
      </w:r>
      <w:r w:rsidRPr="001851B6">
        <w:t>, Pardubického kraje a štědrosti dárců. Výstava propojuje tvorbu současných umělců s díly významných osobností první poloviny 20. století.</w:t>
      </w:r>
    </w:p>
    <w:p w14:paraId="11CDB7C7" w14:textId="77777777" w:rsidR="00E430CB" w:rsidRPr="001851B6" w:rsidRDefault="00E430CB" w:rsidP="001851B6"/>
    <w:p w14:paraId="05AD8115" w14:textId="5987965E" w:rsidR="001851B6" w:rsidRPr="001851B6" w:rsidRDefault="001851B6" w:rsidP="001851B6">
      <w:r w:rsidRPr="00567FC2">
        <w:rPr>
          <w:i/>
          <w:iCs/>
        </w:rPr>
        <w:t xml:space="preserve">"Výstava ukazuje pestrost našich </w:t>
      </w:r>
      <w:r w:rsidR="00792F06" w:rsidRPr="00F00DA8">
        <w:rPr>
          <w:i/>
          <w:iCs/>
        </w:rPr>
        <w:t xml:space="preserve">nových přírůstků do </w:t>
      </w:r>
      <w:proofErr w:type="gramStart"/>
      <w:r w:rsidRPr="00F00DA8">
        <w:rPr>
          <w:i/>
          <w:iCs/>
        </w:rPr>
        <w:t xml:space="preserve">sbírek </w:t>
      </w:r>
      <w:r w:rsidRPr="00567FC2">
        <w:rPr>
          <w:i/>
          <w:iCs/>
        </w:rPr>
        <w:t>- od</w:t>
      </w:r>
      <w:proofErr w:type="gramEnd"/>
      <w:r w:rsidRPr="00567FC2">
        <w:rPr>
          <w:i/>
          <w:iCs/>
        </w:rPr>
        <w:t xml:space="preserve"> avantgardních děl Jana Zrzavého přes konstruktivistické práce Huga </w:t>
      </w:r>
      <w:proofErr w:type="spellStart"/>
      <w:r w:rsidRPr="00567FC2">
        <w:rPr>
          <w:i/>
          <w:iCs/>
        </w:rPr>
        <w:t>Demartiniho</w:t>
      </w:r>
      <w:proofErr w:type="spellEnd"/>
      <w:r w:rsidRPr="00567FC2">
        <w:rPr>
          <w:i/>
          <w:iCs/>
        </w:rPr>
        <w:t xml:space="preserve"> až po současnou malbu Daniela Pitína,"</w:t>
      </w:r>
      <w:r w:rsidRPr="001851B6">
        <w:t xml:space="preserve"> říkají kurátorky výstavy Eliška Jedličková a Aneta Kopecká.</w:t>
      </w:r>
    </w:p>
    <w:p w14:paraId="6C3DAA0A" w14:textId="7C181E11" w:rsidR="001851B6" w:rsidRPr="00792F06" w:rsidRDefault="001851B6" w:rsidP="001851B6">
      <w:pPr>
        <w:rPr>
          <w:color w:val="FF0000"/>
        </w:rPr>
      </w:pPr>
      <w:r w:rsidRPr="001851B6">
        <w:t xml:space="preserve">Mezi vystavujícími umělci jsou zastoupeni například Zbyněk </w:t>
      </w:r>
      <w:proofErr w:type="spellStart"/>
      <w:r w:rsidRPr="001851B6">
        <w:t>Baladrán</w:t>
      </w:r>
      <w:proofErr w:type="spellEnd"/>
      <w:r w:rsidRPr="001851B6">
        <w:t>, Dana Bartoníčková, Magdalena Jetelová, Jaromír Novotný či Jiří Trnka. Galerie se při výběru nových akvizic zaměřuje na doplňování generačních a stylových mezer ve svém sbírkovém fondu a na podporu současné umělecké scény.</w:t>
      </w:r>
      <w:r w:rsidR="00792F06">
        <w:t xml:space="preserve"> </w:t>
      </w:r>
      <w:r w:rsidR="00792F06" w:rsidRPr="00F00DA8">
        <w:t xml:space="preserve">Řada akvizic byla získána z výstav, které mohl návštěvník Gočárovy galerie shlédnout v minulých letech. Galerie zastoupila i umělce, jejichž slavná jména doposud ve sbírce chyběla. Po dlouhé době galerie získala nová díla i cestou dědictví. </w:t>
      </w:r>
    </w:p>
    <w:p w14:paraId="056CC5C4" w14:textId="1F5AEDC6" w:rsidR="00D43B67" w:rsidRPr="001851B6" w:rsidRDefault="00D43B67" w:rsidP="00D43B67">
      <w:pPr>
        <w:numPr>
          <w:ilvl w:val="0"/>
          <w:numId w:val="1"/>
        </w:numPr>
      </w:pPr>
      <w:r w:rsidRPr="001851B6">
        <w:t xml:space="preserve">Název výstavy: </w:t>
      </w:r>
      <w:r w:rsidR="00567FC2">
        <w:t>Známí / Neznámí</w:t>
      </w:r>
    </w:p>
    <w:p w14:paraId="38EBA3FB" w14:textId="7AAF33D9" w:rsidR="00D43B67" w:rsidRPr="001851B6" w:rsidRDefault="00D43B67" w:rsidP="00D43B67">
      <w:pPr>
        <w:numPr>
          <w:ilvl w:val="0"/>
          <w:numId w:val="1"/>
        </w:numPr>
      </w:pPr>
      <w:r w:rsidRPr="001851B6">
        <w:t xml:space="preserve">Místo konání: Dům U Jonáše, </w:t>
      </w:r>
      <w:r w:rsidR="006F40EF" w:rsidRPr="001851B6">
        <w:t>Gočárova</w:t>
      </w:r>
      <w:r w:rsidRPr="001851B6">
        <w:t xml:space="preserve"> galerie v Pardubicích</w:t>
      </w:r>
    </w:p>
    <w:p w14:paraId="42FEA9BD" w14:textId="43285842" w:rsidR="00D43B67" w:rsidRPr="001851B6" w:rsidRDefault="00D43B67" w:rsidP="00D43B67">
      <w:pPr>
        <w:numPr>
          <w:ilvl w:val="0"/>
          <w:numId w:val="1"/>
        </w:numPr>
      </w:pPr>
      <w:r w:rsidRPr="001851B6">
        <w:t xml:space="preserve">Termín: 29. ledna - </w:t>
      </w:r>
      <w:r w:rsidR="00567FC2">
        <w:t>1</w:t>
      </w:r>
      <w:r w:rsidRPr="001851B6">
        <w:t xml:space="preserve">. </w:t>
      </w:r>
      <w:r w:rsidR="00567FC2">
        <w:t>června</w:t>
      </w:r>
      <w:r w:rsidRPr="001851B6">
        <w:t xml:space="preserve"> 2025</w:t>
      </w:r>
    </w:p>
    <w:p w14:paraId="3EC28B48" w14:textId="2BF405FC" w:rsidR="00D43B67" w:rsidRPr="001851B6" w:rsidRDefault="00D43B67" w:rsidP="00D43B67">
      <w:pPr>
        <w:numPr>
          <w:ilvl w:val="0"/>
          <w:numId w:val="1"/>
        </w:numPr>
      </w:pPr>
      <w:r w:rsidRPr="001851B6">
        <w:t xml:space="preserve">Vystavující: </w:t>
      </w:r>
      <w:r w:rsidR="00567FC2" w:rsidRPr="00567FC2">
        <w:t xml:space="preserve">Zbyněk </w:t>
      </w:r>
      <w:proofErr w:type="spellStart"/>
      <w:r w:rsidR="00567FC2" w:rsidRPr="00567FC2">
        <w:t>Baladrán</w:t>
      </w:r>
      <w:proofErr w:type="spellEnd"/>
      <w:r w:rsidR="00567FC2" w:rsidRPr="00567FC2">
        <w:t xml:space="preserve">, Dana Bartoníčková, Bořivoj Borovský, Václav Cigler, Hugo </w:t>
      </w:r>
      <w:proofErr w:type="spellStart"/>
      <w:r w:rsidR="00567FC2" w:rsidRPr="00567FC2">
        <w:t>Demartini</w:t>
      </w:r>
      <w:proofErr w:type="spellEnd"/>
      <w:r w:rsidR="00567FC2" w:rsidRPr="00567FC2">
        <w:t xml:space="preserve">, Kristina </w:t>
      </w:r>
      <w:proofErr w:type="spellStart"/>
      <w:r w:rsidR="00567FC2" w:rsidRPr="00567FC2">
        <w:t>Fingerland</w:t>
      </w:r>
      <w:proofErr w:type="spellEnd"/>
      <w:r w:rsidR="00567FC2" w:rsidRPr="00567FC2">
        <w:t>, Martin Herold a </w:t>
      </w:r>
      <w:proofErr w:type="spellStart"/>
      <w:r w:rsidR="00567FC2" w:rsidRPr="00567FC2">
        <w:t>Néphéli</w:t>
      </w:r>
      <w:proofErr w:type="spellEnd"/>
      <w:r w:rsidR="00567FC2" w:rsidRPr="00567FC2">
        <w:t xml:space="preserve"> </w:t>
      </w:r>
      <w:proofErr w:type="spellStart"/>
      <w:r w:rsidR="00567FC2" w:rsidRPr="00567FC2">
        <w:t>Barbas</w:t>
      </w:r>
      <w:proofErr w:type="spellEnd"/>
      <w:r w:rsidR="00567FC2" w:rsidRPr="00567FC2">
        <w:t xml:space="preserve">, Magdalena Jetelová, Kateřina Jirsová, Markéta Korečková, Ivo Křen, Jakub </w:t>
      </w:r>
      <w:proofErr w:type="spellStart"/>
      <w:r w:rsidR="00567FC2" w:rsidRPr="00567FC2">
        <w:t>Lipavský</w:t>
      </w:r>
      <w:proofErr w:type="spellEnd"/>
      <w:r w:rsidR="00567FC2" w:rsidRPr="00567FC2">
        <w:t xml:space="preserve">, Matěj </w:t>
      </w:r>
      <w:proofErr w:type="spellStart"/>
      <w:r w:rsidR="00567FC2" w:rsidRPr="00567FC2">
        <w:t>Lipavský</w:t>
      </w:r>
      <w:proofErr w:type="spellEnd"/>
      <w:r w:rsidR="00567FC2" w:rsidRPr="00567FC2">
        <w:t xml:space="preserve">, Ján Macko, Martin Matoušek, Jaromír Novotný, Daniel Pitín, Zbyšek Sion, Bedřich </w:t>
      </w:r>
      <w:proofErr w:type="spellStart"/>
      <w:r w:rsidR="00567FC2" w:rsidRPr="00567FC2">
        <w:t>Šic</w:t>
      </w:r>
      <w:proofErr w:type="spellEnd"/>
      <w:r w:rsidR="00567FC2" w:rsidRPr="00567FC2">
        <w:t xml:space="preserve">, Jiří </w:t>
      </w:r>
      <w:proofErr w:type="spellStart"/>
      <w:r w:rsidR="00567FC2" w:rsidRPr="00567FC2">
        <w:t>Thýn</w:t>
      </w:r>
      <w:proofErr w:type="spellEnd"/>
      <w:r w:rsidR="00567FC2" w:rsidRPr="00567FC2">
        <w:t>, Jiří Trnka, Jakub Tytykalo, Martin Zet, Jan Zrzavý, Martin Žák</w:t>
      </w:r>
    </w:p>
    <w:p w14:paraId="307F20D0" w14:textId="77777777" w:rsidR="006F40EF" w:rsidRPr="001851B6" w:rsidRDefault="006F40EF" w:rsidP="006F40EF">
      <w:pPr>
        <w:ind w:left="720"/>
      </w:pPr>
    </w:p>
    <w:p w14:paraId="459A69A3" w14:textId="77777777" w:rsidR="006F40EF" w:rsidRDefault="006F40EF" w:rsidP="006F40EF">
      <w:r w:rsidRPr="001851B6">
        <w:t xml:space="preserve">GG je otevřena: </w:t>
      </w:r>
      <w:r w:rsidRPr="001851B6">
        <w:br/>
        <w:t xml:space="preserve">út–ne 10–18 h </w:t>
      </w:r>
      <w:r w:rsidRPr="001851B6">
        <w:br/>
      </w:r>
      <w:hyperlink r:id="rId8" w:history="1">
        <w:r w:rsidRPr="001851B6">
          <w:rPr>
            <w:rStyle w:val="Hypertextovodkaz"/>
          </w:rPr>
          <w:t>www.gocarovagalerie.cz</w:t>
        </w:r>
      </w:hyperlink>
    </w:p>
    <w:p w14:paraId="2E1A6805" w14:textId="77777777" w:rsidR="000C3C09" w:rsidRPr="001851B6" w:rsidRDefault="000C3C09" w:rsidP="006F40EF"/>
    <w:p w14:paraId="20211D68" w14:textId="77777777" w:rsidR="006F40EF" w:rsidRPr="001851B6" w:rsidRDefault="006F40EF" w:rsidP="006F40EF">
      <w:r w:rsidRPr="001851B6">
        <w:lastRenderedPageBreak/>
        <w:t xml:space="preserve">Kontakt pro média: </w:t>
      </w:r>
      <w:hyperlink r:id="rId9" w:history="1">
        <w:r w:rsidRPr="001851B6">
          <w:rPr>
            <w:rStyle w:val="Hypertextovodkaz"/>
          </w:rPr>
          <w:t>kopecka.nikola@gocarovagalerie.cz</w:t>
        </w:r>
      </w:hyperlink>
      <w:r w:rsidRPr="001851B6">
        <w:t xml:space="preserve"> </w:t>
      </w:r>
    </w:p>
    <w:p w14:paraId="229CA6E9" w14:textId="77777777" w:rsidR="006F40EF" w:rsidRPr="001851B6" w:rsidRDefault="006F40EF" w:rsidP="006F40EF">
      <w:pPr>
        <w:ind w:left="720"/>
      </w:pPr>
    </w:p>
    <w:p w14:paraId="690F17DC" w14:textId="77777777" w:rsidR="006F40EF" w:rsidRPr="001851B6" w:rsidRDefault="006F40EF" w:rsidP="006F40EF">
      <w:r w:rsidRPr="001851B6">
        <w:t>O nás:</w:t>
      </w:r>
    </w:p>
    <w:p w14:paraId="4F232ACA" w14:textId="034FB828" w:rsidR="006F40EF" w:rsidRPr="001851B6" w:rsidRDefault="006F40EF" w:rsidP="006F40EF">
      <w:r w:rsidRPr="001851B6">
        <w:t xml:space="preserve">Gočárova galerie je sbírkotvorná kulturní instituce zřízená Pardubickým krajem. V rámci </w:t>
      </w:r>
      <w:r w:rsidRPr="001851B6">
        <w:br/>
        <w:t>Pardubického kraje i v kontextu celé České republiky patří se svou sedmdesátiletou tradicí (do</w:t>
      </w:r>
      <w:r w:rsidRPr="001851B6">
        <w:br/>
        <w:t>31. prosince 2022 Východočeská galerie v Pardubicích) k předním galeriím. Gočárova galerie</w:t>
      </w:r>
      <w:r w:rsidRPr="001851B6">
        <w:br/>
        <w:t xml:space="preserve">se primárně zaměřuje na prezentaci svých rozsáhlých uměleckých sbírek mapujících české výtvarné umění od konce 19. století po současnost a umělecké tvorby současných výtvarných </w:t>
      </w:r>
      <w:r w:rsidRPr="001851B6">
        <w:br/>
        <w:t>umělců.</w:t>
      </w:r>
    </w:p>
    <w:p w14:paraId="34CF526B" w14:textId="77777777" w:rsidR="00D43B67" w:rsidRPr="001851B6" w:rsidRDefault="00D43B67"/>
    <w:p w14:paraId="18DB8B27" w14:textId="77777777" w:rsidR="005957CF" w:rsidRPr="001851B6" w:rsidRDefault="005957CF" w:rsidP="005957CF"/>
    <w:p w14:paraId="1EDB5DF3" w14:textId="77777777" w:rsidR="005957CF" w:rsidRPr="001851B6" w:rsidRDefault="005957CF" w:rsidP="005957CF"/>
    <w:p w14:paraId="5B16DF09" w14:textId="77777777" w:rsidR="005957CF" w:rsidRPr="001851B6" w:rsidRDefault="005957CF" w:rsidP="005957CF"/>
    <w:p w14:paraId="581AEB87" w14:textId="77777777" w:rsidR="005957CF" w:rsidRPr="001851B6" w:rsidRDefault="005957CF" w:rsidP="005957CF"/>
    <w:p w14:paraId="400EBF4F" w14:textId="77777777" w:rsidR="005957CF" w:rsidRPr="001851B6" w:rsidRDefault="005957CF" w:rsidP="005957CF"/>
    <w:p w14:paraId="4D4361A2" w14:textId="77777777" w:rsidR="005957CF" w:rsidRPr="001851B6" w:rsidRDefault="005957CF" w:rsidP="005957CF"/>
    <w:p w14:paraId="4021F568" w14:textId="77777777" w:rsidR="005957CF" w:rsidRPr="001851B6" w:rsidRDefault="005957CF" w:rsidP="005957CF"/>
    <w:p w14:paraId="6443D805" w14:textId="77777777" w:rsidR="005957CF" w:rsidRPr="001851B6" w:rsidRDefault="005957CF" w:rsidP="005957CF"/>
    <w:p w14:paraId="6C582264" w14:textId="77777777" w:rsidR="005957CF" w:rsidRPr="001851B6" w:rsidRDefault="005957CF" w:rsidP="005957CF"/>
    <w:p w14:paraId="17B6628F" w14:textId="77777777" w:rsidR="005957CF" w:rsidRPr="001851B6" w:rsidRDefault="005957CF" w:rsidP="005957CF"/>
    <w:p w14:paraId="6B23E8B0" w14:textId="77777777" w:rsidR="005957CF" w:rsidRPr="001851B6" w:rsidRDefault="005957CF" w:rsidP="005957CF"/>
    <w:p w14:paraId="086CF22C" w14:textId="77777777" w:rsidR="005957CF" w:rsidRPr="001851B6" w:rsidRDefault="005957CF" w:rsidP="005957CF"/>
    <w:p w14:paraId="6A84C9DF" w14:textId="77777777" w:rsidR="005957CF" w:rsidRPr="001851B6" w:rsidRDefault="005957CF" w:rsidP="005957CF"/>
    <w:p w14:paraId="7CA0CC02" w14:textId="77777777" w:rsidR="005957CF" w:rsidRPr="001851B6" w:rsidRDefault="005957CF" w:rsidP="005957CF"/>
    <w:p w14:paraId="2C350634" w14:textId="77777777" w:rsidR="005957CF" w:rsidRPr="001851B6" w:rsidRDefault="005957CF" w:rsidP="005957CF"/>
    <w:p w14:paraId="576EFD56" w14:textId="77777777" w:rsidR="005957CF" w:rsidRPr="001851B6" w:rsidRDefault="005957CF" w:rsidP="005957CF"/>
    <w:p w14:paraId="21F1C7F2" w14:textId="77777777" w:rsidR="005957CF" w:rsidRPr="001851B6" w:rsidRDefault="005957CF" w:rsidP="005957CF"/>
    <w:p w14:paraId="63C80009" w14:textId="77777777" w:rsidR="005957CF" w:rsidRPr="001851B6" w:rsidRDefault="005957CF" w:rsidP="005957CF"/>
    <w:p w14:paraId="0F657636" w14:textId="77777777" w:rsidR="005957CF" w:rsidRPr="001851B6" w:rsidRDefault="005957CF" w:rsidP="005957CF"/>
    <w:p w14:paraId="12119DAD" w14:textId="77777777" w:rsidR="005957CF" w:rsidRPr="001851B6" w:rsidRDefault="005957CF" w:rsidP="005957CF"/>
    <w:p w14:paraId="092E34DA" w14:textId="77777777" w:rsidR="005957CF" w:rsidRPr="001851B6" w:rsidRDefault="005957CF" w:rsidP="005957CF"/>
    <w:p w14:paraId="5493EE68" w14:textId="77777777" w:rsidR="005957CF" w:rsidRPr="001851B6" w:rsidRDefault="005957CF" w:rsidP="005957CF"/>
    <w:p w14:paraId="5D13FED7" w14:textId="77777777" w:rsidR="005957CF" w:rsidRPr="001851B6" w:rsidRDefault="005957CF" w:rsidP="005957CF"/>
    <w:p w14:paraId="04239288" w14:textId="77777777" w:rsidR="005957CF" w:rsidRPr="001851B6" w:rsidRDefault="005957CF" w:rsidP="005957CF"/>
    <w:p w14:paraId="4D955049" w14:textId="77777777" w:rsidR="005957CF" w:rsidRPr="001851B6" w:rsidRDefault="005957CF" w:rsidP="005957CF"/>
    <w:p w14:paraId="51152C72" w14:textId="3456FCA3" w:rsidR="005957CF" w:rsidRPr="001851B6" w:rsidRDefault="005957CF" w:rsidP="005957CF">
      <w:pPr>
        <w:tabs>
          <w:tab w:val="left" w:pos="2568"/>
        </w:tabs>
      </w:pPr>
      <w:r w:rsidRPr="001851B6">
        <w:tab/>
      </w:r>
    </w:p>
    <w:sectPr w:rsidR="005957CF" w:rsidRPr="001851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AED9" w14:textId="77777777" w:rsidR="00792D17" w:rsidRDefault="00792D17" w:rsidP="00D57A24">
      <w:pPr>
        <w:spacing w:after="0" w:line="240" w:lineRule="auto"/>
      </w:pPr>
      <w:r>
        <w:separator/>
      </w:r>
    </w:p>
  </w:endnote>
  <w:endnote w:type="continuationSeparator" w:id="0">
    <w:p w14:paraId="7C866585" w14:textId="77777777" w:rsidR="00792D17" w:rsidRDefault="00792D17" w:rsidP="00D5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3BE6" w14:textId="77777777" w:rsidR="00546618" w:rsidRDefault="00546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4B00" w14:textId="30BB2B3D" w:rsidR="00D57A24" w:rsidRDefault="0054661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319213" wp14:editId="4A5499CA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CE43" w14:textId="77777777" w:rsidR="00546618" w:rsidRDefault="00546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A17B" w14:textId="77777777" w:rsidR="00792D17" w:rsidRDefault="00792D17" w:rsidP="00D57A24">
      <w:pPr>
        <w:spacing w:after="0" w:line="240" w:lineRule="auto"/>
      </w:pPr>
      <w:r>
        <w:separator/>
      </w:r>
    </w:p>
  </w:footnote>
  <w:footnote w:type="continuationSeparator" w:id="0">
    <w:p w14:paraId="78AD042B" w14:textId="77777777" w:rsidR="00792D17" w:rsidRDefault="00792D17" w:rsidP="00D5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C54F" w14:textId="77777777" w:rsidR="00546618" w:rsidRDefault="00546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84B6" w14:textId="77777777" w:rsidR="00546618" w:rsidRDefault="00546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689"/>
    <w:multiLevelType w:val="multilevel"/>
    <w:tmpl w:val="D79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35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36708"/>
    <w:rsid w:val="0008115F"/>
    <w:rsid w:val="00090B84"/>
    <w:rsid w:val="000C3C09"/>
    <w:rsid w:val="0018384D"/>
    <w:rsid w:val="001851B6"/>
    <w:rsid w:val="001A6B71"/>
    <w:rsid w:val="001D0428"/>
    <w:rsid w:val="00227932"/>
    <w:rsid w:val="00263292"/>
    <w:rsid w:val="002A4ADD"/>
    <w:rsid w:val="00300AA2"/>
    <w:rsid w:val="003C5535"/>
    <w:rsid w:val="003F78A6"/>
    <w:rsid w:val="00441D82"/>
    <w:rsid w:val="00481EE0"/>
    <w:rsid w:val="00541395"/>
    <w:rsid w:val="00546618"/>
    <w:rsid w:val="00567FC2"/>
    <w:rsid w:val="0059366A"/>
    <w:rsid w:val="005957CF"/>
    <w:rsid w:val="005A28F9"/>
    <w:rsid w:val="005A3D67"/>
    <w:rsid w:val="005B7BF7"/>
    <w:rsid w:val="00651169"/>
    <w:rsid w:val="00681554"/>
    <w:rsid w:val="0068156B"/>
    <w:rsid w:val="006D7309"/>
    <w:rsid w:val="006F40EF"/>
    <w:rsid w:val="0074418A"/>
    <w:rsid w:val="00792D17"/>
    <w:rsid w:val="00792F06"/>
    <w:rsid w:val="008068FE"/>
    <w:rsid w:val="00817510"/>
    <w:rsid w:val="00845F7D"/>
    <w:rsid w:val="009E7FE6"/>
    <w:rsid w:val="00A465BC"/>
    <w:rsid w:val="00B11306"/>
    <w:rsid w:val="00B6029D"/>
    <w:rsid w:val="00C202D3"/>
    <w:rsid w:val="00C41420"/>
    <w:rsid w:val="00D01B03"/>
    <w:rsid w:val="00D43B67"/>
    <w:rsid w:val="00D57A24"/>
    <w:rsid w:val="00D61AAD"/>
    <w:rsid w:val="00DE427E"/>
    <w:rsid w:val="00E430CB"/>
    <w:rsid w:val="00E96643"/>
    <w:rsid w:val="00EC783A"/>
    <w:rsid w:val="00F0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5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styleId="Hypertextovodkaz">
    <w:name w:val="Hyperlink"/>
    <w:basedOn w:val="Standardnpsmoodstavce"/>
    <w:uiPriority w:val="99"/>
    <w:unhideWhenUsed/>
    <w:rsid w:val="006F40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0E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8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arovagaleri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pecka.nikola@gocarovagalerie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Kopecka</cp:lastModifiedBy>
  <cp:revision>2</cp:revision>
  <cp:lastPrinted>2024-02-15T13:29:00Z</cp:lastPrinted>
  <dcterms:created xsi:type="dcterms:W3CDTF">2025-01-22T10:50:00Z</dcterms:created>
  <dcterms:modified xsi:type="dcterms:W3CDTF">2025-01-22T10:50:00Z</dcterms:modified>
</cp:coreProperties>
</file>